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5057" w14:textId="403F4D56" w:rsidR="00235E71" w:rsidRPr="00710D24" w:rsidRDefault="00710D24" w:rsidP="00235E71">
      <w:pPr>
        <w:jc w:val="center"/>
        <w:rPr>
          <w:color w:val="4C94D8" w:themeColor="text2" w:themeTint="80"/>
          <w:sz w:val="32"/>
          <w:szCs w:val="32"/>
        </w:rPr>
      </w:pPr>
      <w:r w:rsidRPr="00710D24">
        <w:rPr>
          <w:color w:val="4C94D8" w:themeColor="text2" w:themeTint="80"/>
          <w:sz w:val="32"/>
          <w:szCs w:val="32"/>
        </w:rPr>
        <w:t xml:space="preserve">HY-VAC </w:t>
      </w:r>
      <w:r w:rsidR="000524C2" w:rsidRPr="00710D24">
        <w:rPr>
          <w:color w:val="4C94D8" w:themeColor="text2" w:themeTint="80"/>
          <w:sz w:val="32"/>
          <w:szCs w:val="32"/>
        </w:rPr>
        <w:t>SOCIAL VALUE</w:t>
      </w:r>
      <w:r w:rsidR="00882C66" w:rsidRPr="00710D24">
        <w:rPr>
          <w:color w:val="4C94D8" w:themeColor="text2" w:themeTint="80"/>
          <w:sz w:val="32"/>
          <w:szCs w:val="32"/>
        </w:rPr>
        <w:t xml:space="preserve"> </w:t>
      </w:r>
    </w:p>
    <w:p w14:paraId="229C2F77" w14:textId="77777777" w:rsidR="00710D24" w:rsidRDefault="00710D24" w:rsidP="00235E71">
      <w:pPr>
        <w:jc w:val="center"/>
      </w:pPr>
    </w:p>
    <w:p w14:paraId="1D306CBF" w14:textId="05632501" w:rsidR="000524C2" w:rsidRDefault="00852F94">
      <w:r w:rsidRPr="00852F94">
        <w:t>Social value is defined through the Public Services (Social Value) Act (201</w:t>
      </w:r>
      <w:r w:rsidR="00882C66">
        <w:t>2</w:t>
      </w:r>
      <w:r w:rsidRPr="00852F94">
        <w:t>)</w:t>
      </w:r>
      <w:r w:rsidR="00882C66">
        <w:t>,</w:t>
      </w:r>
      <w:r w:rsidRPr="00852F94">
        <w:t xml:space="preserve"> which requires all public sector organisations and their suppliers to look beyond the financial cost of a contract to consider how the services they commission and procure can improve the economic, social and environmental wellbeing of an area.</w:t>
      </w:r>
    </w:p>
    <w:p w14:paraId="5CFDC562" w14:textId="73663E73" w:rsidR="00882C66" w:rsidRDefault="00882C66">
      <w:r>
        <w:t>Hy-Vac is committed to making a positive impact on society and the environment through our business activities and employment practices.</w:t>
      </w:r>
    </w:p>
    <w:p w14:paraId="292AA444" w14:textId="77777777" w:rsidR="00882C66" w:rsidRDefault="0088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6535"/>
      </w:tblGrid>
      <w:tr w:rsidR="000524C2" w14:paraId="68B68D67" w14:textId="77777777" w:rsidTr="00236592">
        <w:tc>
          <w:tcPr>
            <w:tcW w:w="2481" w:type="dxa"/>
          </w:tcPr>
          <w:p w14:paraId="1E49F68D" w14:textId="3B837399" w:rsidR="000524C2" w:rsidRDefault="000524C2">
            <w:r>
              <w:t>GOAL</w:t>
            </w:r>
          </w:p>
        </w:tc>
        <w:tc>
          <w:tcPr>
            <w:tcW w:w="6535" w:type="dxa"/>
          </w:tcPr>
          <w:p w14:paraId="16843373" w14:textId="1876823D" w:rsidR="000524C2" w:rsidRDefault="000524C2">
            <w:r>
              <w:t>ACTION</w:t>
            </w:r>
            <w:r w:rsidR="007A14BF">
              <w:t>/POLICY</w:t>
            </w:r>
          </w:p>
        </w:tc>
      </w:tr>
      <w:tr w:rsidR="000524C2" w14:paraId="718A5451" w14:textId="77777777" w:rsidTr="00236592">
        <w:tc>
          <w:tcPr>
            <w:tcW w:w="2481" w:type="dxa"/>
          </w:tcPr>
          <w:p w14:paraId="07A2F5CA" w14:textId="115B847B" w:rsidR="000524C2" w:rsidRDefault="000524C2">
            <w:r>
              <w:t>Creating Opportunities</w:t>
            </w:r>
          </w:p>
        </w:tc>
        <w:tc>
          <w:tcPr>
            <w:tcW w:w="6535" w:type="dxa"/>
          </w:tcPr>
          <w:p w14:paraId="11BBED46" w14:textId="46246F68" w:rsidR="000524C2" w:rsidRDefault="000524C2">
            <w:r>
              <w:t>Advertise all job vacancies locally so that local residents have opportunities to apply</w:t>
            </w:r>
            <w:r w:rsidR="00236592">
              <w:t>.</w:t>
            </w:r>
          </w:p>
        </w:tc>
      </w:tr>
      <w:tr w:rsidR="000524C2" w14:paraId="2C485930" w14:textId="77777777" w:rsidTr="00236592">
        <w:tc>
          <w:tcPr>
            <w:tcW w:w="2481" w:type="dxa"/>
          </w:tcPr>
          <w:p w14:paraId="62D1A8FA" w14:textId="28277AEC" w:rsidR="000524C2" w:rsidRDefault="000524C2">
            <w:r>
              <w:t>Being an Ethical and Inclusive Employer</w:t>
            </w:r>
          </w:p>
        </w:tc>
        <w:tc>
          <w:tcPr>
            <w:tcW w:w="6535" w:type="dxa"/>
          </w:tcPr>
          <w:p w14:paraId="551A6AB4" w14:textId="77777777" w:rsidR="00444650" w:rsidRDefault="00444650" w:rsidP="00444650">
            <w:r>
              <w:t>Hy-Vac are committed to developing, supporting, and sustaining a diverse workforce and creating a working environment where everyone is able to do their job to the best of their ability without having to face discrimination, harassment,</w:t>
            </w:r>
          </w:p>
          <w:p w14:paraId="717C6DCE" w14:textId="77777777" w:rsidR="00444650" w:rsidRDefault="00444650" w:rsidP="00444650">
            <w:r>
              <w:t>or victimisation.</w:t>
            </w:r>
          </w:p>
          <w:p w14:paraId="6EC68A6B" w14:textId="77777777" w:rsidR="00444650" w:rsidRDefault="00444650" w:rsidP="00444650"/>
          <w:p w14:paraId="431BBEAC" w14:textId="68EF80F3" w:rsidR="00444650" w:rsidRDefault="00444650" w:rsidP="00444650">
            <w:r>
              <w:t>Measures</w:t>
            </w:r>
            <w:r w:rsidR="007A14BF">
              <w:t xml:space="preserve"> introduced include:</w:t>
            </w:r>
          </w:p>
          <w:p w14:paraId="04FE9D85" w14:textId="77777777" w:rsidR="007A14BF" w:rsidRDefault="007A14BF" w:rsidP="00444650"/>
          <w:p w14:paraId="7C50D622" w14:textId="174DABE2" w:rsidR="00F42308" w:rsidRDefault="000524C2" w:rsidP="006658EC">
            <w:r>
              <w:t>Reduce unconscious bias in recruiting</w:t>
            </w:r>
            <w:r w:rsidR="00617363">
              <w:t>, for example removing names from CV sifting process.</w:t>
            </w:r>
          </w:p>
          <w:p w14:paraId="13507C32" w14:textId="77777777" w:rsidR="00F42308" w:rsidRDefault="00F42308"/>
          <w:p w14:paraId="6200D5DF" w14:textId="181E9DF8" w:rsidR="000524C2" w:rsidRDefault="002D7D9D">
            <w:r>
              <w:t xml:space="preserve">Equality, </w:t>
            </w:r>
            <w:r w:rsidR="000524C2">
              <w:t>Diversity</w:t>
            </w:r>
            <w:r>
              <w:t xml:space="preserve"> and Human Rights</w:t>
            </w:r>
            <w:r w:rsidR="000524C2">
              <w:t xml:space="preserve"> Training</w:t>
            </w:r>
            <w:r>
              <w:t xml:space="preserve"> undertaken by every member of staff.</w:t>
            </w:r>
            <w:r w:rsidR="00617363">
              <w:t xml:space="preserve"> </w:t>
            </w:r>
          </w:p>
          <w:p w14:paraId="2BD8A3D2" w14:textId="77777777" w:rsidR="00F42308" w:rsidRDefault="00F42308"/>
          <w:p w14:paraId="0681E2CA" w14:textId="25DA78B2" w:rsidR="00F42308" w:rsidRDefault="00F42308">
            <w:r>
              <w:t>Modern Slavery</w:t>
            </w:r>
            <w:r w:rsidR="00444650">
              <w:t xml:space="preserve"> Awareness Training completed by all staff members.</w:t>
            </w:r>
          </w:p>
          <w:p w14:paraId="5E0B7D1C" w14:textId="77777777" w:rsidR="00F42308" w:rsidRDefault="00F42308"/>
          <w:p w14:paraId="204C5AE9" w14:textId="5BB63FA4" w:rsidR="00F42308" w:rsidRDefault="00F42308">
            <w:r>
              <w:t>Ethical</w:t>
            </w:r>
            <w:r w:rsidR="0092231F">
              <w:t>ly sourced products in our upstream supply chain: including Timber</w:t>
            </w:r>
            <w:r w:rsidR="00282CB5">
              <w:t xml:space="preserve"> (FSC and PEFC certificated)</w:t>
            </w:r>
            <w:r w:rsidR="0092231F">
              <w:t>, Stationery</w:t>
            </w:r>
            <w:r w:rsidR="008659C0">
              <w:t>, Recycled Aggregates.</w:t>
            </w:r>
          </w:p>
        </w:tc>
      </w:tr>
      <w:tr w:rsidR="000524C2" w14:paraId="3ECDECE4" w14:textId="77777777" w:rsidTr="00236592">
        <w:tc>
          <w:tcPr>
            <w:tcW w:w="2481" w:type="dxa"/>
          </w:tcPr>
          <w:p w14:paraId="6E925748" w14:textId="2AD7E69A" w:rsidR="000524C2" w:rsidRDefault="00F42308">
            <w:r>
              <w:t>Actively care for wellbeing of Staff</w:t>
            </w:r>
          </w:p>
        </w:tc>
        <w:tc>
          <w:tcPr>
            <w:tcW w:w="6535" w:type="dxa"/>
          </w:tcPr>
          <w:p w14:paraId="446F2584" w14:textId="274C45B4" w:rsidR="008C7A62" w:rsidRDefault="007414B3">
            <w:r>
              <w:t xml:space="preserve">Hy-Vac believe in promoting </w:t>
            </w:r>
            <w:r w:rsidR="004A2E87">
              <w:t xml:space="preserve">good mental health and providing support to all employees who may be experiencing any problems. </w:t>
            </w:r>
          </w:p>
          <w:p w14:paraId="3072BF16" w14:textId="77777777" w:rsidR="008C7A62" w:rsidRDefault="008C7A62"/>
          <w:p w14:paraId="45E0A85F" w14:textId="7AF1E467" w:rsidR="003F2727" w:rsidRDefault="004A2E87">
            <w:r>
              <w:t xml:space="preserve">Hy-Vac have signed up to the </w:t>
            </w:r>
            <w:r w:rsidR="00F42308">
              <w:t>Mind: Mental Health at Work Commitment</w:t>
            </w:r>
            <w:r>
              <w:t xml:space="preserve">. </w:t>
            </w:r>
            <w:r w:rsidR="009449A9">
              <w:t>(link in Appendix)</w:t>
            </w:r>
          </w:p>
          <w:p w14:paraId="20ADC6E5" w14:textId="77777777" w:rsidR="003F2727" w:rsidRDefault="003F2727"/>
          <w:p w14:paraId="51B54023" w14:textId="7835D434" w:rsidR="005C614A" w:rsidRDefault="00F7305C">
            <w:r>
              <w:t xml:space="preserve">By the end of 2025 we aim to have </w:t>
            </w:r>
            <w:r w:rsidR="00DF1AC2">
              <w:t xml:space="preserve">all of </w:t>
            </w:r>
            <w:r w:rsidR="005C614A">
              <w:t>our management team trained as Mental Health First Aiders.</w:t>
            </w:r>
          </w:p>
          <w:p w14:paraId="38A50E78" w14:textId="77777777" w:rsidR="00A5205E" w:rsidRDefault="00A5205E"/>
          <w:p w14:paraId="4F55B913" w14:textId="31F7EEE7" w:rsidR="00A5205E" w:rsidRDefault="00A5205E">
            <w:r>
              <w:t>Training courses are offered to all staff members for Continuing Professional Development (CPD).</w:t>
            </w:r>
          </w:p>
          <w:p w14:paraId="57DCB0DE" w14:textId="77777777" w:rsidR="005C614A" w:rsidRDefault="005C614A"/>
          <w:p w14:paraId="6335EEF9" w14:textId="788BA8ED" w:rsidR="007A14BF" w:rsidRDefault="005C614A">
            <w:r>
              <w:t>We encourage</w:t>
            </w:r>
            <w:r w:rsidR="00DF1AC2">
              <w:t xml:space="preserve"> employee feedback</w:t>
            </w:r>
            <w:r w:rsidR="000C5B3B">
              <w:t xml:space="preserve">, and will always listen to suggestions from staff. </w:t>
            </w:r>
            <w:r w:rsidR="00222067">
              <w:t xml:space="preserve">This has included adopting flexible working </w:t>
            </w:r>
            <w:r w:rsidR="00222067">
              <w:lastRenderedPageBreak/>
              <w:t xml:space="preserve">models </w:t>
            </w:r>
            <w:r w:rsidR="009123A1">
              <w:t xml:space="preserve">where possible, to ensure </w:t>
            </w:r>
            <w:r w:rsidR="00A5205E">
              <w:t xml:space="preserve">a high level </w:t>
            </w:r>
            <w:r w:rsidR="00AF569A">
              <w:t xml:space="preserve">of </w:t>
            </w:r>
            <w:r w:rsidR="00A5205E">
              <w:t>job satisfaction within the team.</w:t>
            </w:r>
          </w:p>
          <w:p w14:paraId="7F2B64FB" w14:textId="07750EBA" w:rsidR="007A14BF" w:rsidRDefault="007A14BF"/>
        </w:tc>
      </w:tr>
      <w:tr w:rsidR="000524C2" w14:paraId="35C4E869" w14:textId="77777777" w:rsidTr="00236592">
        <w:tc>
          <w:tcPr>
            <w:tcW w:w="2481" w:type="dxa"/>
          </w:tcPr>
          <w:p w14:paraId="7D05BC78" w14:textId="7C10659A" w:rsidR="000524C2" w:rsidRDefault="000524C2">
            <w:r>
              <w:lastRenderedPageBreak/>
              <w:t>Green and Sustainable</w:t>
            </w:r>
          </w:p>
        </w:tc>
        <w:tc>
          <w:tcPr>
            <w:tcW w:w="6535" w:type="dxa"/>
          </w:tcPr>
          <w:p w14:paraId="325BB160" w14:textId="77777777" w:rsidR="00B86FCD" w:rsidRDefault="00A5205E">
            <w:r>
              <w:t xml:space="preserve">Hy-Vac are committed to being </w:t>
            </w:r>
            <w:r w:rsidR="000524C2">
              <w:t>Carbon Net Zero by 2045.</w:t>
            </w:r>
            <w:r w:rsidR="002A0B47">
              <w:t xml:space="preserve"> </w:t>
            </w:r>
          </w:p>
          <w:p w14:paraId="483E730F" w14:textId="77777777" w:rsidR="00B86FCD" w:rsidRDefault="00B86FCD"/>
          <w:p w14:paraId="6F745213" w14:textId="6B273199" w:rsidR="00604E39" w:rsidRDefault="00B86FCD">
            <w:r>
              <w:t>Since establishing 2024 as a base year, we will continue to m</w:t>
            </w:r>
            <w:r w:rsidR="002A0B47">
              <w:t xml:space="preserve">easure, monitor, </w:t>
            </w:r>
            <w:r>
              <w:t xml:space="preserve">and </w:t>
            </w:r>
            <w:r w:rsidR="002A0B47">
              <w:t>report</w:t>
            </w:r>
            <w:r w:rsidR="00B8200F">
              <w:t xml:space="preserve"> on </w:t>
            </w:r>
            <w:r>
              <w:t xml:space="preserve">our </w:t>
            </w:r>
            <w:r w:rsidR="00B8200F">
              <w:t>environmental impact, striving for improvements year on year</w:t>
            </w:r>
            <w:r w:rsidR="00B11BC8">
              <w:t xml:space="preserve">, and retaining our Green Small Business Certification. </w:t>
            </w:r>
          </w:p>
          <w:p w14:paraId="56781AC5" w14:textId="77777777" w:rsidR="000524C2" w:rsidRDefault="000524C2"/>
          <w:p w14:paraId="7C5BEE4B" w14:textId="232CDA8C" w:rsidR="000524C2" w:rsidRDefault="00B86FCD">
            <w:r>
              <w:t xml:space="preserve">Encouraging </w:t>
            </w:r>
            <w:r w:rsidR="000524C2">
              <w:t>Recycling, Reusing, and Repairing.</w:t>
            </w:r>
          </w:p>
          <w:p w14:paraId="20FC4322" w14:textId="77777777" w:rsidR="000524C2" w:rsidRDefault="000524C2"/>
          <w:p w14:paraId="027AB40B" w14:textId="77777777" w:rsidR="000524C2" w:rsidRDefault="000524C2">
            <w:r>
              <w:t>Promoting cycling through Cycle2Work.</w:t>
            </w:r>
          </w:p>
          <w:p w14:paraId="601C3909" w14:textId="59A6BE28" w:rsidR="000524C2" w:rsidRDefault="000524C2"/>
        </w:tc>
      </w:tr>
    </w:tbl>
    <w:p w14:paraId="23AF781D" w14:textId="77777777" w:rsidR="000524C2" w:rsidRDefault="000524C2"/>
    <w:p w14:paraId="03768C46" w14:textId="77777777" w:rsidR="008D69B5" w:rsidRDefault="008D69B5"/>
    <w:p w14:paraId="7E73FA06" w14:textId="28322F4D" w:rsidR="00EA2996" w:rsidRDefault="00D7660E" w:rsidP="00D7660E">
      <w:r>
        <w:t>A key part of our Action Plan for 202</w:t>
      </w:r>
      <w:r w:rsidR="002F26C3">
        <w:t>5</w:t>
      </w:r>
      <w:r>
        <w:t xml:space="preserve"> is exploring and selecting which</w:t>
      </w:r>
      <w:r w:rsidR="00A31D59">
        <w:t xml:space="preserve"> </w:t>
      </w:r>
      <w:r>
        <w:t>of the measures within the National Social Value Measurement Framework – or National Themes, Outcomes, Measures (TOMs) – we adopt to as a method to report and measure social value to a consistent standard. The Framework is reviewed and endorsed by the National Social Value Taskforce.</w:t>
      </w:r>
    </w:p>
    <w:p w14:paraId="048EE57B" w14:textId="68F67935" w:rsidR="009501C3" w:rsidRPr="009501C3" w:rsidRDefault="009501C3" w:rsidP="00D7660E">
      <w:pPr>
        <w:rPr>
          <w:b/>
          <w:bCs/>
        </w:rPr>
      </w:pPr>
      <w:r w:rsidRPr="009501C3">
        <w:rPr>
          <w:b/>
          <w:bCs/>
        </w:rPr>
        <w:t>Key Personnel</w:t>
      </w:r>
    </w:p>
    <w:p w14:paraId="096FA170" w14:textId="754AB997" w:rsidR="009501C3" w:rsidRDefault="009501C3" w:rsidP="00D7660E">
      <w:r>
        <w:t>Jamie Mockett – Director</w:t>
      </w:r>
    </w:p>
    <w:p w14:paraId="71683575" w14:textId="1876D46B" w:rsidR="00142FFF" w:rsidRPr="00142FFF" w:rsidRDefault="00142FFF" w:rsidP="00D7660E">
      <w:pPr>
        <w:rPr>
          <w:b/>
          <w:bCs/>
        </w:rPr>
      </w:pPr>
      <w:r w:rsidRPr="00142FFF">
        <w:rPr>
          <w:b/>
          <w:bCs/>
        </w:rPr>
        <w:t>Supporting Policies and Statements</w:t>
      </w:r>
    </w:p>
    <w:p w14:paraId="7356F240" w14:textId="4618A38B" w:rsidR="00142FFF" w:rsidRDefault="00D70CBA" w:rsidP="00D7660E">
      <w:r>
        <w:t xml:space="preserve">Links to our </w:t>
      </w:r>
      <w:r w:rsidR="00142FFF">
        <w:t>Modern Slavery Statement</w:t>
      </w:r>
      <w:r>
        <w:t>, and Carbon Reduction Plan, can be found at:</w:t>
      </w:r>
    </w:p>
    <w:p w14:paraId="4AB0FEBF" w14:textId="17128B01" w:rsidR="00D70CBA" w:rsidRDefault="00D70CBA" w:rsidP="00D7660E">
      <w:r>
        <w:t>www.hy-vac.co.uk/sustainability</w:t>
      </w:r>
    </w:p>
    <w:p w14:paraId="558EA73D" w14:textId="77777777" w:rsidR="00F34609" w:rsidRDefault="00F34609" w:rsidP="00D7660E"/>
    <w:p w14:paraId="369CBE3C" w14:textId="7F10588F" w:rsidR="00F34609" w:rsidRPr="007C7EF7" w:rsidRDefault="00F34609" w:rsidP="00F34609">
      <w:pPr>
        <w:rPr>
          <w:b/>
          <w:bCs/>
        </w:rPr>
      </w:pPr>
      <w:r w:rsidRPr="007C7EF7">
        <w:rPr>
          <w:b/>
          <w:bCs/>
        </w:rPr>
        <w:t>Appendix – Resources</w:t>
      </w:r>
      <w:r w:rsidR="00667736" w:rsidRPr="007C7EF7">
        <w:rPr>
          <w:b/>
          <w:bCs/>
        </w:rPr>
        <w:t xml:space="preserve"> &amp; Publications</w:t>
      </w:r>
    </w:p>
    <w:p w14:paraId="0B2D49B3" w14:textId="3EE1958A" w:rsidR="00F34609" w:rsidRDefault="00F34609" w:rsidP="00F34609">
      <w:r>
        <w:t xml:space="preserve">The Social Value Model - </w:t>
      </w:r>
      <w:hyperlink r:id="rId7" w:history="1">
        <w:r w:rsidR="007C7EF7" w:rsidRPr="00F6343C">
          <w:rPr>
            <w:rStyle w:val="Hyperlink"/>
          </w:rPr>
          <w:t>https://www.gov.uk/government/publications/procurement-policy-note-0620-taking-account-of-social-value-in-the-award-of-central-government-contracts</w:t>
        </w:r>
      </w:hyperlink>
    </w:p>
    <w:p w14:paraId="3ED230CB" w14:textId="77777777" w:rsidR="007C7EF7" w:rsidRDefault="007C7EF7" w:rsidP="00F34609"/>
    <w:p w14:paraId="1A339B01" w14:textId="4B6AB5E3" w:rsidR="00F34609" w:rsidRDefault="00F34609" w:rsidP="00F34609">
      <w:r>
        <w:t xml:space="preserve">The Mental Health at Work Commitment - </w:t>
      </w:r>
      <w:hyperlink r:id="rId8" w:history="1">
        <w:r w:rsidR="00087D5A" w:rsidRPr="00A70ABA">
          <w:rPr>
            <w:rStyle w:val="Hyperlink"/>
          </w:rPr>
          <w:t>https://www.mind.org.uk/news-campaigns/campaigns/mental-health-at-work-commitment/</w:t>
        </w:r>
      </w:hyperlink>
    </w:p>
    <w:p w14:paraId="7487BB42" w14:textId="77777777" w:rsidR="00087D5A" w:rsidRDefault="00087D5A" w:rsidP="00F34609"/>
    <w:p w14:paraId="48BE9081" w14:textId="77777777" w:rsidR="00576E23" w:rsidRDefault="00576E23" w:rsidP="00F34609"/>
    <w:p w14:paraId="78E0E4FA" w14:textId="044215F8" w:rsidR="00576E23" w:rsidRDefault="00576E23" w:rsidP="00572AA9">
      <w:pPr>
        <w:jc w:val="center"/>
      </w:pPr>
      <w:r>
        <w:rPr>
          <w:noProof/>
        </w:rPr>
        <w:drawing>
          <wp:inline distT="0" distB="0" distL="0" distR="0" wp14:anchorId="76517CB1" wp14:editId="571BE625">
            <wp:extent cx="1787891" cy="774700"/>
            <wp:effectExtent l="0" t="0" r="3175" b="6350"/>
            <wp:docPr id="807664849" name="Picture 1" descr="A green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64849" name="Picture 1" descr="A green logo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01" cy="77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DE71" w14:textId="77777777" w:rsidR="00A07B89" w:rsidRDefault="00A07B89" w:rsidP="00F34609"/>
    <w:p w14:paraId="4F68BB62" w14:textId="5241B098" w:rsidR="00F34609" w:rsidRDefault="00F34609" w:rsidP="00F34609"/>
    <w:sectPr w:rsidR="00F34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08EB" w14:textId="77777777" w:rsidR="00AB5686" w:rsidRDefault="00AB5686" w:rsidP="00112BF0">
      <w:pPr>
        <w:spacing w:after="0" w:line="240" w:lineRule="auto"/>
      </w:pPr>
      <w:r>
        <w:separator/>
      </w:r>
    </w:p>
  </w:endnote>
  <w:endnote w:type="continuationSeparator" w:id="0">
    <w:p w14:paraId="2F3B242F" w14:textId="77777777" w:rsidR="00AB5686" w:rsidRDefault="00AB5686" w:rsidP="0011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486" w14:textId="77777777" w:rsidR="00112BF0" w:rsidRDefault="00112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FD5A" w14:textId="77777777" w:rsidR="00112BF0" w:rsidRDefault="00112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A50" w14:textId="77777777" w:rsidR="00112BF0" w:rsidRDefault="0011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998" w14:textId="77777777" w:rsidR="00AB5686" w:rsidRDefault="00AB5686" w:rsidP="00112BF0">
      <w:pPr>
        <w:spacing w:after="0" w:line="240" w:lineRule="auto"/>
      </w:pPr>
      <w:r>
        <w:separator/>
      </w:r>
    </w:p>
  </w:footnote>
  <w:footnote w:type="continuationSeparator" w:id="0">
    <w:p w14:paraId="3B018376" w14:textId="77777777" w:rsidR="00AB5686" w:rsidRDefault="00AB5686" w:rsidP="0011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7819" w14:textId="5F4BFDFE" w:rsidR="00112BF0" w:rsidRDefault="00D70CBA">
    <w:pPr>
      <w:pStyle w:val="Header"/>
    </w:pPr>
    <w:r>
      <w:rPr>
        <w:noProof/>
      </w:rPr>
      <w:pict w14:anchorId="015BE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2907" o:spid="_x0000_s1026" type="#_x0000_t75" style="position:absolute;margin-left:0;margin-top:0;width:450.7pt;height:450.7pt;z-index:-251657216;mso-position-horizontal:center;mso-position-horizontal-relative:margin;mso-position-vertical:center;mso-position-vertical-relative:margin" o:allowincell="f">
          <v:imagedata r:id="rId1" o:title="Hy-Vac_mai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E0A" w14:textId="3E0ECB0E" w:rsidR="00112BF0" w:rsidRDefault="00D70CBA">
    <w:pPr>
      <w:pStyle w:val="Header"/>
    </w:pPr>
    <w:r>
      <w:rPr>
        <w:noProof/>
      </w:rPr>
      <w:pict w14:anchorId="5890B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2908" o:spid="_x0000_s1027" type="#_x0000_t75" style="position:absolute;margin-left:0;margin-top:0;width:450.7pt;height:450.7pt;z-index:-251656192;mso-position-horizontal:center;mso-position-horizontal-relative:margin;mso-position-vertical:center;mso-position-vertical-relative:margin" o:allowincell="f">
          <v:imagedata r:id="rId1" o:title="Hy-Vac_mail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4AED" w14:textId="7D72E725" w:rsidR="00112BF0" w:rsidRDefault="00D70CBA">
    <w:pPr>
      <w:pStyle w:val="Header"/>
    </w:pPr>
    <w:r>
      <w:rPr>
        <w:noProof/>
      </w:rPr>
      <w:pict w14:anchorId="3C1A7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2906" o:spid="_x0000_s1025" type="#_x0000_t75" style="position:absolute;margin-left:0;margin-top:0;width:450.7pt;height:450.7pt;z-index:-251658240;mso-position-horizontal:center;mso-position-horizontal-relative:margin;mso-position-vertical:center;mso-position-vertical-relative:margin" o:allowincell="f">
          <v:imagedata r:id="rId1" o:title="Hy-Vac_mai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C2"/>
    <w:rsid w:val="00030C47"/>
    <w:rsid w:val="0005114A"/>
    <w:rsid w:val="000524C2"/>
    <w:rsid w:val="00087D5A"/>
    <w:rsid w:val="000C46B3"/>
    <w:rsid w:val="000C5B3B"/>
    <w:rsid w:val="000F02B5"/>
    <w:rsid w:val="000F7F1C"/>
    <w:rsid w:val="00112BF0"/>
    <w:rsid w:val="0012286E"/>
    <w:rsid w:val="00142FFF"/>
    <w:rsid w:val="00156C66"/>
    <w:rsid w:val="00222067"/>
    <w:rsid w:val="00235E71"/>
    <w:rsid w:val="00236592"/>
    <w:rsid w:val="00282CB5"/>
    <w:rsid w:val="002A0B47"/>
    <w:rsid w:val="002B321E"/>
    <w:rsid w:val="002D7D9D"/>
    <w:rsid w:val="002F26C3"/>
    <w:rsid w:val="00323BC6"/>
    <w:rsid w:val="003753EA"/>
    <w:rsid w:val="003A66E7"/>
    <w:rsid w:val="003F2727"/>
    <w:rsid w:val="00421A7F"/>
    <w:rsid w:val="004443FC"/>
    <w:rsid w:val="00444650"/>
    <w:rsid w:val="004738EB"/>
    <w:rsid w:val="00484591"/>
    <w:rsid w:val="004A2E87"/>
    <w:rsid w:val="004A3C2B"/>
    <w:rsid w:val="004B3055"/>
    <w:rsid w:val="00532E5A"/>
    <w:rsid w:val="00572AA9"/>
    <w:rsid w:val="00576E23"/>
    <w:rsid w:val="005930AD"/>
    <w:rsid w:val="005C614A"/>
    <w:rsid w:val="00604E39"/>
    <w:rsid w:val="00607B3B"/>
    <w:rsid w:val="00617363"/>
    <w:rsid w:val="0066105A"/>
    <w:rsid w:val="006658EC"/>
    <w:rsid w:val="00667736"/>
    <w:rsid w:val="00710D24"/>
    <w:rsid w:val="007414B3"/>
    <w:rsid w:val="007609BF"/>
    <w:rsid w:val="007A0534"/>
    <w:rsid w:val="007A14BF"/>
    <w:rsid w:val="007C7EF7"/>
    <w:rsid w:val="007F4DDB"/>
    <w:rsid w:val="00852F94"/>
    <w:rsid w:val="0085780C"/>
    <w:rsid w:val="008659C0"/>
    <w:rsid w:val="008711B4"/>
    <w:rsid w:val="00882C66"/>
    <w:rsid w:val="008C7A62"/>
    <w:rsid w:val="008D69B5"/>
    <w:rsid w:val="009123A1"/>
    <w:rsid w:val="0092231F"/>
    <w:rsid w:val="0093705A"/>
    <w:rsid w:val="009449A9"/>
    <w:rsid w:val="009501C3"/>
    <w:rsid w:val="009B32F1"/>
    <w:rsid w:val="009F0BCD"/>
    <w:rsid w:val="009F151F"/>
    <w:rsid w:val="00A07B89"/>
    <w:rsid w:val="00A31D59"/>
    <w:rsid w:val="00A5205E"/>
    <w:rsid w:val="00AB5686"/>
    <w:rsid w:val="00AF569A"/>
    <w:rsid w:val="00B11BC8"/>
    <w:rsid w:val="00B8200F"/>
    <w:rsid w:val="00B86FCD"/>
    <w:rsid w:val="00B945B8"/>
    <w:rsid w:val="00BA4A80"/>
    <w:rsid w:val="00CD22AB"/>
    <w:rsid w:val="00CE39D9"/>
    <w:rsid w:val="00CF069F"/>
    <w:rsid w:val="00CF4DF0"/>
    <w:rsid w:val="00D70555"/>
    <w:rsid w:val="00D70CBA"/>
    <w:rsid w:val="00D7660E"/>
    <w:rsid w:val="00D811A1"/>
    <w:rsid w:val="00DF1AC2"/>
    <w:rsid w:val="00E130AD"/>
    <w:rsid w:val="00E425BA"/>
    <w:rsid w:val="00EA2996"/>
    <w:rsid w:val="00F05AC1"/>
    <w:rsid w:val="00F34609"/>
    <w:rsid w:val="00F42308"/>
    <w:rsid w:val="00F54DD4"/>
    <w:rsid w:val="00F7305C"/>
    <w:rsid w:val="00F93BC6"/>
    <w:rsid w:val="00FE03FC"/>
    <w:rsid w:val="00FF61D8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5E28C"/>
  <w15:chartTrackingRefBased/>
  <w15:docId w15:val="{097D2013-864A-41A0-9315-DED44AD9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E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2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F0"/>
  </w:style>
  <w:style w:type="paragraph" w:styleId="Footer">
    <w:name w:val="footer"/>
    <w:basedOn w:val="Normal"/>
    <w:link w:val="FooterChar"/>
    <w:uiPriority w:val="99"/>
    <w:unhideWhenUsed/>
    <w:rsid w:val="00112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news-campaigns/campaigns/mental-health-at-work-commitmen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rocurement-policy-note-0620-taking-account-of-social-value-in-the-award-of-central-government-contrac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F7B5-11AF-48AE-9EFF-BD27775E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Mockett</dc:creator>
  <cp:keywords/>
  <dc:description/>
  <cp:lastModifiedBy>Jamie Mockett</cp:lastModifiedBy>
  <cp:revision>80</cp:revision>
  <dcterms:created xsi:type="dcterms:W3CDTF">2025-01-21T09:00:00Z</dcterms:created>
  <dcterms:modified xsi:type="dcterms:W3CDTF">2025-02-06T14:09:00Z</dcterms:modified>
</cp:coreProperties>
</file>